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AFD" w:rsidRPr="00B34BF6" w:rsidRDefault="00C278A3" w:rsidP="00C278A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34BF6">
        <w:rPr>
          <w:rFonts w:ascii="Times New Roman" w:hAnsi="Times New Roman" w:cs="Times New Roman"/>
          <w:b/>
          <w:sz w:val="20"/>
          <w:szCs w:val="20"/>
        </w:rPr>
        <w:t>СОДЕРЖАНИЕ ДИСЦИПЛИНЫ «ВВЕДЕНИЕ В ПРОФЕССИЮ»</w:t>
      </w:r>
    </w:p>
    <w:p w:rsidR="00C278A3" w:rsidRPr="00B34BF6" w:rsidRDefault="00C278A3" w:rsidP="00C278A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34BF6">
        <w:rPr>
          <w:rFonts w:ascii="Times New Roman" w:hAnsi="Times New Roman" w:cs="Times New Roman"/>
          <w:b/>
          <w:sz w:val="20"/>
          <w:szCs w:val="20"/>
        </w:rPr>
        <w:t>Наименование тем и их содержание</w:t>
      </w:r>
    </w:p>
    <w:tbl>
      <w:tblPr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5670"/>
      </w:tblGrid>
      <w:tr w:rsidR="007733D0" w:rsidRPr="00B34BF6" w:rsidTr="00B34BF6">
        <w:trPr>
          <w:cantSplit/>
          <w:trHeight w:val="276"/>
        </w:trPr>
        <w:tc>
          <w:tcPr>
            <w:tcW w:w="675" w:type="dxa"/>
            <w:vMerge w:val="restart"/>
          </w:tcPr>
          <w:p w:rsidR="007733D0" w:rsidRPr="00B34BF6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670" w:type="dxa"/>
            <w:vMerge w:val="restart"/>
          </w:tcPr>
          <w:p w:rsidR="007733D0" w:rsidRPr="00B34BF6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раздела</w:t>
            </w:r>
          </w:p>
          <w:p w:rsidR="007733D0" w:rsidRPr="00B34BF6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(модуля)</w:t>
            </w:r>
          </w:p>
        </w:tc>
      </w:tr>
      <w:tr w:rsidR="007733D0" w:rsidRPr="00B34BF6" w:rsidTr="00B34BF6">
        <w:trPr>
          <w:cantSplit/>
          <w:trHeight w:val="276"/>
        </w:trPr>
        <w:tc>
          <w:tcPr>
            <w:tcW w:w="675" w:type="dxa"/>
            <w:vMerge/>
          </w:tcPr>
          <w:p w:rsidR="007733D0" w:rsidRPr="00B34BF6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vMerge/>
          </w:tcPr>
          <w:p w:rsidR="007733D0" w:rsidRPr="00B34BF6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3D0" w:rsidRPr="00B34BF6" w:rsidTr="00B34BF6">
        <w:tc>
          <w:tcPr>
            <w:tcW w:w="675" w:type="dxa"/>
          </w:tcPr>
          <w:p w:rsidR="007733D0" w:rsidRPr="00B34BF6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0" w:type="dxa"/>
          </w:tcPr>
          <w:p w:rsidR="00E36AE5" w:rsidRPr="00B34BF6" w:rsidRDefault="00E36AE5" w:rsidP="00E3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Введение. Общие сведения о кадастре, субъектах и объектах Городского кадастра. </w:t>
            </w:r>
          </w:p>
          <w:p w:rsidR="00E36AE5" w:rsidRPr="00B34BF6" w:rsidRDefault="00E36AE5" w:rsidP="00E3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Вопросы:</w:t>
            </w:r>
          </w:p>
          <w:p w:rsidR="00E36AE5" w:rsidRPr="00B34BF6" w:rsidRDefault="00E36AE5" w:rsidP="00D73A8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Общие сведения о государственных информационных и кадастровых системах. </w:t>
            </w:r>
          </w:p>
          <w:p w:rsidR="00E36AE5" w:rsidRPr="00B34BF6" w:rsidRDefault="00E36AE5" w:rsidP="00D73A8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Структура органов государственного управления земельно-имущественным комплексом страны. </w:t>
            </w:r>
          </w:p>
          <w:p w:rsidR="00E36AE5" w:rsidRPr="00B34BF6" w:rsidRDefault="00E36AE5" w:rsidP="00D73A8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Понятие объекта недвижимости. </w:t>
            </w:r>
          </w:p>
          <w:p w:rsidR="00E36AE5" w:rsidRPr="00B34BF6" w:rsidRDefault="00E36AE5" w:rsidP="00D73A8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Понятие земельного участка. </w:t>
            </w:r>
          </w:p>
          <w:p w:rsidR="007733D0" w:rsidRPr="00B34BF6" w:rsidRDefault="00E36AE5" w:rsidP="00D73A8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объекта капитального строительства.</w:t>
            </w:r>
          </w:p>
        </w:tc>
      </w:tr>
      <w:tr w:rsidR="007733D0" w:rsidRPr="00B34BF6" w:rsidTr="00B34BF6">
        <w:tc>
          <w:tcPr>
            <w:tcW w:w="675" w:type="dxa"/>
          </w:tcPr>
          <w:p w:rsidR="007733D0" w:rsidRPr="00B34BF6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</w:tcPr>
          <w:p w:rsidR="00713BD8" w:rsidRPr="00B34BF6" w:rsidRDefault="00713BD8" w:rsidP="00713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понятия, термины и определения, используемые в профессиональной деятельности профиля «Городской кадастр». </w:t>
            </w:r>
          </w:p>
          <w:p w:rsidR="00713BD8" w:rsidRPr="00B34BF6" w:rsidRDefault="00713BD8" w:rsidP="00713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Вопросы:</w:t>
            </w:r>
          </w:p>
          <w:p w:rsidR="00713BD8" w:rsidRPr="00B34BF6" w:rsidRDefault="00713BD8" w:rsidP="00713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Основные термины и определения.</w:t>
            </w:r>
          </w:p>
          <w:p w:rsidR="00713BD8" w:rsidRPr="00B34BF6" w:rsidRDefault="00713BD8" w:rsidP="00713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Понятие кадастра недвижимости, мониторинга земель, управления городскими территориями, территориального планирования, прикладной геодезии, инженерного обустройства территории населённых пунктов. </w:t>
            </w:r>
          </w:p>
          <w:p w:rsidR="00713BD8" w:rsidRPr="00B34BF6" w:rsidRDefault="00713BD8" w:rsidP="00713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Понятие землеустройства и межевания земель. </w:t>
            </w:r>
          </w:p>
          <w:p w:rsidR="007733D0" w:rsidRPr="00B34BF6" w:rsidRDefault="00713BD8" w:rsidP="00713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Понятие технической инвентаризации объектов капитального строительства.</w:t>
            </w:r>
          </w:p>
        </w:tc>
      </w:tr>
      <w:tr w:rsidR="007733D0" w:rsidRPr="00B34BF6" w:rsidTr="00B34BF6">
        <w:tc>
          <w:tcPr>
            <w:tcW w:w="675" w:type="dxa"/>
          </w:tcPr>
          <w:p w:rsidR="007733D0" w:rsidRPr="00B34BF6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</w:tcPr>
          <w:p w:rsidR="00D73A8A" w:rsidRPr="00B34BF6" w:rsidRDefault="00D73A8A" w:rsidP="00D7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Характеристика профессиональной деятельности бакалавров по направлению подготовки  «Землеустройство и кадастры» профиля «Городской кадастр». </w:t>
            </w:r>
          </w:p>
          <w:p w:rsidR="00D73A8A" w:rsidRPr="00B34BF6" w:rsidRDefault="00D73A8A" w:rsidP="00D7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Вопросы:</w:t>
            </w:r>
          </w:p>
          <w:p w:rsidR="00D73A8A" w:rsidRPr="00B34BF6" w:rsidRDefault="00D73A8A" w:rsidP="00D7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Область профессиональной деятельности бакалавров. </w:t>
            </w:r>
          </w:p>
          <w:p w:rsidR="00D73A8A" w:rsidRPr="00B34BF6" w:rsidRDefault="00D73A8A" w:rsidP="00D7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Объекты профессиональной деятельности бакалавров. </w:t>
            </w:r>
          </w:p>
          <w:p w:rsidR="007733D0" w:rsidRPr="00B34BF6" w:rsidRDefault="00D73A8A" w:rsidP="00D7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Виды профессиональной деятельности и профессиональные задачи, которые должен решать бакалавр профиля «Городской кадастр» в соответствии с видами профессиональной деятельности</w:t>
            </w:r>
          </w:p>
        </w:tc>
      </w:tr>
      <w:tr w:rsidR="007733D0" w:rsidRPr="00B34BF6" w:rsidTr="00B34BF6">
        <w:tc>
          <w:tcPr>
            <w:tcW w:w="675" w:type="dxa"/>
          </w:tcPr>
          <w:p w:rsidR="007733D0" w:rsidRPr="00B34BF6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0" w:type="dxa"/>
          </w:tcPr>
          <w:p w:rsidR="002533B7" w:rsidRPr="00B34BF6" w:rsidRDefault="002533B7" w:rsidP="00253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Требования к результатам освоения основных образовательных программ </w:t>
            </w:r>
            <w:proofErr w:type="spellStart"/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бакалавриата</w:t>
            </w:r>
            <w:proofErr w:type="spellEnd"/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профилю </w:t>
            </w: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«Городской кадастр». Общекультурные и профессиональные компетенции.</w:t>
            </w:r>
          </w:p>
          <w:p w:rsidR="002533B7" w:rsidRPr="00B34BF6" w:rsidRDefault="002533B7" w:rsidP="00253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Вопросы:</w:t>
            </w:r>
          </w:p>
          <w:p w:rsidR="002533B7" w:rsidRPr="00B34BF6" w:rsidRDefault="002533B7" w:rsidP="00253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Требования к освоению основных образовательных программ профиля «Городской кадастр». Комплекс учебных дисциплин.</w:t>
            </w:r>
          </w:p>
          <w:p w:rsidR="002533B7" w:rsidRPr="00B34BF6" w:rsidRDefault="002533B7" w:rsidP="00253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Общекультурные компетенции бакалавра профиля «Городской кадастр» (ОК1-ОК17). </w:t>
            </w:r>
          </w:p>
          <w:p w:rsidR="007733D0" w:rsidRPr="00B34BF6" w:rsidRDefault="002533B7" w:rsidP="00253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Профессиональные компетенции (ПК</w:t>
            </w:r>
            <w:proofErr w:type="gramStart"/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ПК21) бакалавров профиля «Городской кадастр» в организационно-управленческой деятельности (ПК1-ПК5), в проектной деятельности (ПК6-ПК9), в производственно-технологической деятельности (ПК10-ПК16), в научно-исследовательской деятельности (ПК17 – ПК21).</w:t>
            </w:r>
          </w:p>
        </w:tc>
      </w:tr>
      <w:tr w:rsidR="007733D0" w:rsidRPr="00B34BF6" w:rsidTr="00B34BF6">
        <w:tc>
          <w:tcPr>
            <w:tcW w:w="675" w:type="dxa"/>
          </w:tcPr>
          <w:p w:rsidR="007733D0" w:rsidRPr="00B34BF6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5670" w:type="dxa"/>
          </w:tcPr>
          <w:p w:rsidR="004026CA" w:rsidRPr="00B34BF6" w:rsidRDefault="004026CA" w:rsidP="00773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Нормативно-правовая база городского кадастра и государственного кадастра недвижимости. </w:t>
            </w:r>
          </w:p>
          <w:p w:rsidR="001F4297" w:rsidRPr="00B34BF6" w:rsidRDefault="001F4297" w:rsidP="001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Вопросы:</w:t>
            </w:r>
          </w:p>
          <w:p w:rsidR="001F4297" w:rsidRPr="00B34BF6" w:rsidRDefault="001F4297" w:rsidP="001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1.Кодексы Российской Федерации. </w:t>
            </w:r>
          </w:p>
          <w:p w:rsidR="001F4297" w:rsidRPr="00B34BF6" w:rsidRDefault="001F4297" w:rsidP="001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Федеральные законы. </w:t>
            </w:r>
          </w:p>
          <w:p w:rsidR="001F4297" w:rsidRPr="00B34BF6" w:rsidRDefault="001F4297" w:rsidP="001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Постановления Правительства РФ. </w:t>
            </w:r>
          </w:p>
          <w:p w:rsidR="007733D0" w:rsidRPr="00B34BF6" w:rsidRDefault="001F4297" w:rsidP="001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Приказы и постановления федерального органа исполнительной власти, уполномоченного нормативно правового регулирования в сфере кадастра недвижимости.</w:t>
            </w:r>
          </w:p>
        </w:tc>
      </w:tr>
    </w:tbl>
    <w:p w:rsidR="00C278A3" w:rsidRPr="00C278A3" w:rsidRDefault="00C278A3" w:rsidP="001F4297">
      <w:bookmarkStart w:id="0" w:name="_GoBack"/>
      <w:bookmarkEnd w:id="0"/>
    </w:p>
    <w:sectPr w:rsidR="00C278A3" w:rsidRPr="00C278A3" w:rsidSect="00B34BF6">
      <w:footerReference w:type="default" r:id="rId7"/>
      <w:pgSz w:w="8391" w:h="11907" w:code="11"/>
      <w:pgMar w:top="1134" w:right="1134" w:bottom="1134" w:left="1134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E1A" w:rsidRDefault="00864E1A" w:rsidP="00864E1A">
      <w:pPr>
        <w:spacing w:after="0" w:line="240" w:lineRule="auto"/>
      </w:pPr>
      <w:r>
        <w:separator/>
      </w:r>
    </w:p>
  </w:endnote>
  <w:endnote w:type="continuationSeparator" w:id="1">
    <w:p w:rsidR="00864E1A" w:rsidRDefault="00864E1A" w:rsidP="0086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0337"/>
      <w:docPartObj>
        <w:docPartGallery w:val="Page Numbers (Bottom of Page)"/>
        <w:docPartUnique/>
      </w:docPartObj>
    </w:sdtPr>
    <w:sdtContent>
      <w:p w:rsidR="00B34BF6" w:rsidRDefault="00B34BF6">
        <w:pPr>
          <w:pStyle w:val="a6"/>
          <w:jc w:val="right"/>
        </w:pPr>
        <w:fldSimple w:instr=" PAGE   \* MERGEFORMAT ">
          <w:r w:rsidR="004B5609">
            <w:rPr>
              <w:noProof/>
            </w:rPr>
            <w:t>5</w:t>
          </w:r>
        </w:fldSimple>
      </w:p>
    </w:sdtContent>
  </w:sdt>
  <w:p w:rsidR="00864E1A" w:rsidRDefault="00864E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E1A" w:rsidRDefault="00864E1A" w:rsidP="00864E1A">
      <w:pPr>
        <w:spacing w:after="0" w:line="240" w:lineRule="auto"/>
      </w:pPr>
      <w:r>
        <w:separator/>
      </w:r>
    </w:p>
  </w:footnote>
  <w:footnote w:type="continuationSeparator" w:id="1">
    <w:p w:rsidR="00864E1A" w:rsidRDefault="00864E1A" w:rsidP="00864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0713"/>
    <w:multiLevelType w:val="hybridMultilevel"/>
    <w:tmpl w:val="F7307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E4B8B"/>
    <w:multiLevelType w:val="hybridMultilevel"/>
    <w:tmpl w:val="6AD04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C278A3"/>
    <w:rsid w:val="001F4297"/>
    <w:rsid w:val="002533B7"/>
    <w:rsid w:val="004026CA"/>
    <w:rsid w:val="004B5609"/>
    <w:rsid w:val="005D28EB"/>
    <w:rsid w:val="00713BD8"/>
    <w:rsid w:val="007733D0"/>
    <w:rsid w:val="00864E1A"/>
    <w:rsid w:val="00890BA0"/>
    <w:rsid w:val="00967A66"/>
    <w:rsid w:val="00B34BF6"/>
    <w:rsid w:val="00C278A3"/>
    <w:rsid w:val="00CE3AFD"/>
    <w:rsid w:val="00D13A1C"/>
    <w:rsid w:val="00D73A8A"/>
    <w:rsid w:val="00E36AE5"/>
    <w:rsid w:val="00E90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AE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64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64E1A"/>
  </w:style>
  <w:style w:type="paragraph" w:styleId="a6">
    <w:name w:val="footer"/>
    <w:basedOn w:val="a"/>
    <w:link w:val="a7"/>
    <w:uiPriority w:val="99"/>
    <w:unhideWhenUsed/>
    <w:rsid w:val="00864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4E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gk</cp:lastModifiedBy>
  <cp:revision>15</cp:revision>
  <dcterms:created xsi:type="dcterms:W3CDTF">2013-05-08T16:18:00Z</dcterms:created>
  <dcterms:modified xsi:type="dcterms:W3CDTF">2013-09-13T11:19:00Z</dcterms:modified>
</cp:coreProperties>
</file>